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E7B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[Federal Register Volume 89, Number 100 (Wednesday, May 22, 2024)]</w:t>
      </w:r>
    </w:p>
    <w:p w14:paraId="47B747D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[Proposed Rules]</w:t>
      </w:r>
    </w:p>
    <w:p w14:paraId="5D4D218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[Pages 44954-44955]</w:t>
      </w:r>
    </w:p>
    <w:p w14:paraId="730C515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From the Federal Register Online via the Government Publishing Office [</w:t>
      </w:r>
      <w:hyperlink r:id="rId4" w:history="1">
        <w:r w:rsidRPr="001877FC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www.gpo.gov</w:t>
        </w:r>
      </w:hyperlink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</w:t>
      </w:r>
    </w:p>
    <w:p w14:paraId="3A998F3C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[FR Doc No: 2024-11225]</w:t>
      </w:r>
    </w:p>
    <w:p w14:paraId="3018CAC9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22860A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20FD1A3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3EA2930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[[Page 44954]]</w:t>
      </w:r>
    </w:p>
    <w:p w14:paraId="593B0182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7B5C7B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</w:t>
      </w:r>
    </w:p>
    <w:p w14:paraId="23BBC279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-----------------------------------------------------------------------</w:t>
      </w:r>
    </w:p>
    <w:p w14:paraId="7520739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9008887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ENVIRONMENTAL PROTECTION AGENCY</w:t>
      </w:r>
    </w:p>
    <w:p w14:paraId="2482A74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358B2A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40 CFR Part 180</w:t>
      </w:r>
    </w:p>
    <w:p w14:paraId="3CCA724E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D8FF8AC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[EPA-HQ-OPP-2024-0059; FRL-11682-04-OCSPP]</w:t>
      </w:r>
    </w:p>
    <w:p w14:paraId="5743AC42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A344EA5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3B9F4A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Receipt of a Pesticide Petition Filed for Residues of Pesticide </w:t>
      </w:r>
    </w:p>
    <w:p w14:paraId="2FEB3C94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Chemicals in or on Various Commodities--April 2024</w:t>
      </w:r>
    </w:p>
    <w:p w14:paraId="6E7FBD0C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58479E9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AGENCY: Environmental Protection Agency (EPA).</w:t>
      </w:r>
    </w:p>
    <w:p w14:paraId="36459F8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807087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ACTION: Notice of filing of petition and request for comment.</w:t>
      </w:r>
    </w:p>
    <w:p w14:paraId="30DC9D1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A8254DE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-----------------------------------------------------------------------</w:t>
      </w:r>
    </w:p>
    <w:p w14:paraId="14FE8B43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4314F2D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SUMMARY: This document announces the Agency's receipt of an initial </w:t>
      </w:r>
    </w:p>
    <w:p w14:paraId="72B72FE9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filing of a pesticide petition requesting the establishment or </w:t>
      </w:r>
    </w:p>
    <w:p w14:paraId="78B5F12E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modification of regulations for residues of pesticide chemicals in or </w:t>
      </w:r>
    </w:p>
    <w:p w14:paraId="76F2755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on various commodities.</w:t>
      </w:r>
    </w:p>
    <w:p w14:paraId="4E8D29CE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889A685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DATES: Comments must be received on or before June 21, 2024.</w:t>
      </w:r>
    </w:p>
    <w:p w14:paraId="73C5F842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CD1E1C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ADDRESSES: Submit your comments, identified by docket identification </w:t>
      </w:r>
    </w:p>
    <w:p w14:paraId="6AD06FF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(ID) number by one of the following methods:</w:t>
      </w:r>
    </w:p>
    <w:p w14:paraId="5964C959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Federal eRulemaking Portal: </w:t>
      </w:r>
      <w:hyperlink r:id="rId5" w:history="1">
        <w:r w:rsidRPr="001877FC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https://www.regulations.gov</w:t>
        </w:r>
      </w:hyperlink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 </w:t>
      </w:r>
    </w:p>
    <w:p w14:paraId="0A8D3B05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Follow the online instructions for submitting comments. Do not submit </w:t>
      </w:r>
    </w:p>
    <w:p w14:paraId="671DE09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electronically any information you consider to be Confidential Business </w:t>
      </w:r>
    </w:p>
    <w:p w14:paraId="003D0BE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Information (CBI) or other information whose disclosure is restricted </w:t>
      </w:r>
    </w:p>
    <w:p w14:paraId="40FE1547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by statute.</w:t>
      </w:r>
    </w:p>
    <w:p w14:paraId="6E830A6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Mail: OPP Docket, Environmental Protection Agency Docket </w:t>
      </w:r>
    </w:p>
    <w:p w14:paraId="3432EFD4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Center (EPA/DC), (28221T), 1200 Pennsylvania Ave. NW, Washington, DC </w:t>
      </w:r>
    </w:p>
    <w:p w14:paraId="21276CC3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20460-0001.</w:t>
      </w:r>
    </w:p>
    <w:p w14:paraId="00843907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Hand Delivery: To make special arrangements for hand </w:t>
      </w:r>
    </w:p>
    <w:p w14:paraId="6B8C804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delivery or delivery of boxed information, please follow the </w:t>
      </w:r>
    </w:p>
    <w:p w14:paraId="08213F1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instructions at </w:t>
      </w:r>
      <w:hyperlink r:id="rId6" w:history="1">
        <w:r w:rsidRPr="001877FC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https://www.epa.gov/dockets/where-send-comments-epa-dockets</w:t>
        </w:r>
      </w:hyperlink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7E7E35E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Additional instructions on commenting or visiting the docket, along </w:t>
      </w:r>
    </w:p>
    <w:p w14:paraId="4AE81732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with more information about dockets generally, is available at </w:t>
      </w:r>
      <w:hyperlink r:id="rId7" w:history="1">
        <w:r w:rsidRPr="001877FC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https://www.epa.gov/dockets</w:t>
        </w:r>
      </w:hyperlink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44CEBF4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A8D69D3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FOR FURTHER INFORMATION CONTACT: Madison H. Le, Biopesticides and </w:t>
      </w:r>
    </w:p>
    <w:p w14:paraId="2E21ABB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Pollution Prevention Division (BPPD) (7511M), main telephone number: </w:t>
      </w:r>
    </w:p>
    <w:p w14:paraId="5CC5E3D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(202) 566-1400, email address: </w:t>
      </w:r>
      <w:hyperlink r:id="rId8" w:history="1">
        <w:r w:rsidRPr="001877FC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BPPDFRNotices@epa.gov</w:t>
        </w:r>
      </w:hyperlink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; or Dan </w:t>
      </w:r>
    </w:p>
    <w:p w14:paraId="2EC3D20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Rosenblatt, Registration Division (RD) (7505T), main telephone number: </w:t>
      </w:r>
    </w:p>
    <w:p w14:paraId="295D4597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(202) 566-2875, email address: </w:t>
      </w:r>
      <w:hyperlink r:id="rId9" w:history="1">
        <w:r w:rsidRPr="001877FC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RDFRNotices@epa.gov</w:t>
        </w:r>
      </w:hyperlink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 The mailing address </w:t>
      </w:r>
    </w:p>
    <w:p w14:paraId="7A436CAC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for each contact person is Office of Pesticide Programs, Environmental </w:t>
      </w:r>
    </w:p>
    <w:p w14:paraId="07ACF2E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Protection Agency, 1200 Pennsylvania Ave. NW, Washington, DC 20460-</w:t>
      </w:r>
    </w:p>
    <w:p w14:paraId="10EE66E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0001. As part of the mailing address, include the contact person's </w:t>
      </w:r>
    </w:p>
    <w:p w14:paraId="24EE5222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name, division, and mail code. The division to contact is listed at the </w:t>
      </w:r>
    </w:p>
    <w:p w14:paraId="65D1AE40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end of each application summary.</w:t>
      </w:r>
    </w:p>
    <w:p w14:paraId="3816CD87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DD78CA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SUPPLEMENTARY INFORMATION:</w:t>
      </w:r>
    </w:p>
    <w:p w14:paraId="313CEAD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90A2F12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I. General Information</w:t>
      </w:r>
    </w:p>
    <w:p w14:paraId="66BC8DC5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A979C4D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A. Does this action apply to me?</w:t>
      </w:r>
    </w:p>
    <w:p w14:paraId="555418B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64580D9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You may be potentially affected by this action if you are an </w:t>
      </w:r>
    </w:p>
    <w:p w14:paraId="036CC02E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agricultural producer, food manufacturer, or pesticide manufacturer. </w:t>
      </w:r>
    </w:p>
    <w:p w14:paraId="7E1552C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following list of North American Industrial Classification System </w:t>
      </w:r>
    </w:p>
    <w:p w14:paraId="1316046D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(NAICS) codes is not intended to be exhaustive, but rather provides a </w:t>
      </w:r>
    </w:p>
    <w:p w14:paraId="4EB4726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guide to help readers determine whether this document applies to them. </w:t>
      </w:r>
    </w:p>
    <w:p w14:paraId="7B96E5E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Potentially affected entities may include:</w:t>
      </w:r>
    </w:p>
    <w:p w14:paraId="67000B5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Crop production (NAICS code 111).</w:t>
      </w:r>
    </w:p>
    <w:p w14:paraId="07BF0842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Animal production (NAICS code 112).</w:t>
      </w:r>
    </w:p>
    <w:p w14:paraId="46AC79A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Food manufacturing (NAICS code 311).</w:t>
      </w:r>
    </w:p>
    <w:p w14:paraId="61C500C5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Pesticide manufacturing (NAICS code 32532).</w:t>
      </w:r>
    </w:p>
    <w:p w14:paraId="5DBB695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9C63940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B. What should I consider as I prepare my comments for EPA?</w:t>
      </w:r>
    </w:p>
    <w:p w14:paraId="448F40FD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6BD0399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1. Submitting CBI. Do not submit this information to EPA through </w:t>
      </w:r>
    </w:p>
    <w:p w14:paraId="5C3FEEAE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hyperlink r:id="rId10" w:history="1">
        <w:r w:rsidRPr="001877FC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regulations.gov</w:t>
        </w:r>
      </w:hyperlink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or email. Clearly mark the part or all of the </w:t>
      </w:r>
    </w:p>
    <w:p w14:paraId="1BB46AD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information that you claim to be CBI. For CBI information in a disk or </w:t>
      </w:r>
    </w:p>
    <w:p w14:paraId="7373ADF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CD-ROM that you mail to EPA, mark the outside of the disk or CD-ROM as </w:t>
      </w:r>
    </w:p>
    <w:p w14:paraId="37E4EFB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CBI and then identify electronically within the disk or CD-ROM the </w:t>
      </w:r>
    </w:p>
    <w:p w14:paraId="64CCE804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specific information that is claimed as CBI. In addition to one </w:t>
      </w:r>
    </w:p>
    <w:p w14:paraId="23EDC58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complete version of the comment that includes information claimed as </w:t>
      </w:r>
    </w:p>
    <w:p w14:paraId="73C0CC33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CBI, a copy of the comment that does not contain the information </w:t>
      </w:r>
    </w:p>
    <w:p w14:paraId="4666A4C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claimed as CBI must be submitted for inclusion in the public docket. </w:t>
      </w:r>
    </w:p>
    <w:p w14:paraId="6ACC67D7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Information so marked will not be disclosed except in accordance with </w:t>
      </w:r>
    </w:p>
    <w:p w14:paraId="3EB8A57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procedures set forth in 40 CFR part 2.</w:t>
      </w:r>
    </w:p>
    <w:p w14:paraId="4CB13B9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2. Tips for preparing your comments. When preparing and submitting </w:t>
      </w:r>
    </w:p>
    <w:p w14:paraId="464917B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your comments, see the commenting tips at </w:t>
      </w:r>
      <w:hyperlink r:id="rId11" w:anchor="tips" w:history="1">
        <w:r w:rsidRPr="001877FC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https://www.epa.gov/dockets/commenting-epa-dockets#tips</w:t>
        </w:r>
      </w:hyperlink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7D203A05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3. Environmental justice. EPA seeks to achieve environmental </w:t>
      </w:r>
    </w:p>
    <w:p w14:paraId="585ED0E5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justice, the fair treatment and meaningful involvement of any group, </w:t>
      </w:r>
    </w:p>
    <w:p w14:paraId="4880BD6E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including minority and/or low-income populations, in the development, </w:t>
      </w:r>
    </w:p>
    <w:p w14:paraId="0DEFEF7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implementation, and enforcement of environmental laws, regulations, and </w:t>
      </w:r>
    </w:p>
    <w:p w14:paraId="48C18AA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policies. To help address potential environmental justice issues, the </w:t>
      </w:r>
    </w:p>
    <w:p w14:paraId="43F1293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Agency seeks information on any groups or segments of the population </w:t>
      </w:r>
    </w:p>
    <w:p w14:paraId="15C8240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who, as a result of their location, cultural practices, or other </w:t>
      </w:r>
    </w:p>
    <w:p w14:paraId="3A1B586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factors, may have atypical or disproportionately high and adverse human </w:t>
      </w:r>
    </w:p>
    <w:p w14:paraId="461BD0F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health impacts or environmental effects from exposure to the pesticides </w:t>
      </w:r>
    </w:p>
    <w:p w14:paraId="342C9A9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discussed in this document, compared to the general population.</w:t>
      </w:r>
    </w:p>
    <w:p w14:paraId="2E33DDFD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6D7F6CC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II. What action is the Agency taking?</w:t>
      </w:r>
    </w:p>
    <w:p w14:paraId="7623B950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3891DA9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EPA is announcing receipt of a pesticide petition filed under </w:t>
      </w:r>
    </w:p>
    <w:p w14:paraId="4E43AFF0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section 408 of the Federal Food, Drug, and Cosmetic Act (FFDCA), 21 </w:t>
      </w:r>
    </w:p>
    <w:p w14:paraId="15C1785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U.S.C. 346a, requesting the establishment or modification of </w:t>
      </w:r>
    </w:p>
    <w:p w14:paraId="3A322F2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regulations in 40 CFR part 180 for residues of pesticide chemicals in </w:t>
      </w:r>
    </w:p>
    <w:p w14:paraId="324859BE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or on various food commodities. The Agency is taking public comment on </w:t>
      </w:r>
    </w:p>
    <w:p w14:paraId="1CA78EB0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request before responding to the petitioner. EPA is not proposing </w:t>
      </w:r>
    </w:p>
    <w:p w14:paraId="6319C669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any particular action at this time. EPA has determined that the </w:t>
      </w:r>
    </w:p>
    <w:p w14:paraId="6EDD872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pesticide petition described in this document contains data or </w:t>
      </w:r>
    </w:p>
    <w:p w14:paraId="4395E6C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information prescribed in FFDCA section 408(d)(2), 21 U.S.C. </w:t>
      </w:r>
    </w:p>
    <w:p w14:paraId="68C39924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346a(d)(2); however, EPA has not fully evaluated the sufficiency of the </w:t>
      </w:r>
    </w:p>
    <w:p w14:paraId="32D6D80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submitted data at this time or whether the data supports granting of </w:t>
      </w:r>
    </w:p>
    <w:p w14:paraId="772AC8ED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pesticide petition. After considering the public comments, EPA </w:t>
      </w:r>
    </w:p>
    <w:p w14:paraId="3F6B2F5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intends to evaluate whether and what action may be warranted. </w:t>
      </w:r>
    </w:p>
    <w:p w14:paraId="0E05325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Additional data may be needed before EPA can make a final determination </w:t>
      </w:r>
    </w:p>
    <w:p w14:paraId="786923D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on this pesticide petition.</w:t>
      </w:r>
    </w:p>
    <w:p w14:paraId="7491196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Pursuant to 40 CFR 180.7(f), a summary of the petition that is the </w:t>
      </w:r>
    </w:p>
    <w:p w14:paraId="7D88F2C3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subject of this document, prepared by the petitioner, is included in a </w:t>
      </w:r>
    </w:p>
    <w:p w14:paraId="09D61B67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docket EPA has created for this rulemaking. The docket for this </w:t>
      </w:r>
    </w:p>
    <w:p w14:paraId="75E5FBEE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petition is available at </w:t>
      </w:r>
      <w:hyperlink r:id="rId12" w:history="1">
        <w:r w:rsidRPr="001877FC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14:ligatures w14:val="none"/>
          </w:rPr>
          <w:t>https://www.regulations.gov</w:t>
        </w:r>
      </w:hyperlink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12FEDE89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As specified in FFDCA section 408(d)(3), 21 U.S.C. 346a(d)(3), EPA </w:t>
      </w:r>
    </w:p>
    <w:p w14:paraId="56ABF80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is publishing notice of the petition so that the public has an </w:t>
      </w:r>
    </w:p>
    <w:p w14:paraId="1E56D83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opportunity to comment on this request for the establishment or </w:t>
      </w:r>
    </w:p>
    <w:p w14:paraId="04B2A91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modification of regulations for residues of pesticides in or on food </w:t>
      </w:r>
    </w:p>
    <w:p w14:paraId="550E177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commodities. Further information on the petition may be obtained </w:t>
      </w:r>
    </w:p>
    <w:p w14:paraId="18A74C4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through the petition summary referenced in this unit.</w:t>
      </w:r>
    </w:p>
    <w:p w14:paraId="652733E3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BFE665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Notice of Filing--New Tolerance Exemptions for Non-Inerts (Except PIPS)</w:t>
      </w:r>
    </w:p>
    <w:p w14:paraId="59A97132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468779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PP 3E9090. EPA-HQ-OPP-2024-0177. The IR-4 Project, 1730 Varsity </w:t>
      </w:r>
    </w:p>
    <w:p w14:paraId="46C088F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Drive, Suite 210, Raleigh, NC 27606 on behalf of Lepidext, Inc., 1122 </w:t>
      </w:r>
    </w:p>
    <w:p w14:paraId="63532C8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Oak Hill Dr., Suite 150, Lexington, KY 40505, requests to establish an </w:t>
      </w:r>
    </w:p>
    <w:p w14:paraId="08E0AEE9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exemption from the requirement of a tolerance in 40 CFR part 180 for </w:t>
      </w:r>
    </w:p>
    <w:p w14:paraId="2EA2CF07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residues of the insecticide Helicoverpa zea nudivirus 2, HzNV2, isolate </w:t>
      </w:r>
    </w:p>
    <w:p w14:paraId="36ED03B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90DR71 in or on alfalfa; amaranth; beans; black medic; cabbage; </w:t>
      </w:r>
    </w:p>
    <w:p w14:paraId="3DB4DBA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cauliflower; chickpea; citrus; clover; cotton; cucumber; eggplant; </w:t>
      </w:r>
    </w:p>
    <w:p w14:paraId="5E5B4A6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groundnut; hemp; henbit deadnettle; lettuce; maize; millet; okra; pea; </w:t>
      </w:r>
    </w:p>
    <w:p w14:paraId="6F42BFE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peppers; quinoa; sorghum; soybean; spinach; strawberry; sunflower; </w:t>
      </w:r>
    </w:p>
    <w:p w14:paraId="6EC95410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sweet corn; tobacco; tomato.</w:t>
      </w:r>
    </w:p>
    <w:p w14:paraId="3CAAE4C5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3173642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[[Page 44955]]</w:t>
      </w:r>
    </w:p>
    <w:p w14:paraId="2C89298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50B696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petitioner believes no analytical method is needed because an </w:t>
      </w:r>
    </w:p>
    <w:p w14:paraId="41D67B57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exemption from the requirement of a tolerance is proposed. Contact: </w:t>
      </w:r>
    </w:p>
    <w:p w14:paraId="5C468EEC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BPPD.</w:t>
      </w:r>
    </w:p>
    <w:p w14:paraId="19E5D72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17C4186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New Tolerances for Non-Inerts</w:t>
      </w:r>
    </w:p>
    <w:p w14:paraId="36EA6E4C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A96316D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PP 1F8942. EPA-HQ-OPP-2021-0833. Valent U.S.A., LLC, 4600 Norris </w:t>
      </w:r>
    </w:p>
    <w:p w14:paraId="4EF2F7F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Canyon Road, San Ramon, CA 94583, requests to establish a tolerance in </w:t>
      </w:r>
    </w:p>
    <w:p w14:paraId="5A1EAE1E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40 CFR part 180 for residues of the fungicide, inpyrfluxam in or on </w:t>
      </w:r>
    </w:p>
    <w:p w14:paraId="660A9F5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rapeseed subgroup 20A at 0.01 parts per million (ppm); and rapeseed, </w:t>
      </w:r>
    </w:p>
    <w:p w14:paraId="4090DD9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forage at 0.02 ppm. The analytical method RM-50C-1 (liquid </w:t>
      </w:r>
    </w:p>
    <w:p w14:paraId="1092FC00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chromatography, mass/mass detector (LC/MS/MS) and external </w:t>
      </w:r>
    </w:p>
    <w:p w14:paraId="71DA3A4E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standardization) is used to measure and evaluate the chemical </w:t>
      </w:r>
    </w:p>
    <w:p w14:paraId="5BFBA5EA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inpyrfluxam. Contact: RD.</w:t>
      </w:r>
    </w:p>
    <w:p w14:paraId="6018EB48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7070ADD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Authority: 21 U.S.C. 346a.</w:t>
      </w:r>
    </w:p>
    <w:p w14:paraId="243894BB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9AE989C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Dated: May 13, 2024.</w:t>
      </w:r>
    </w:p>
    <w:p w14:paraId="2A2167DF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Kimberly Smith,</w:t>
      </w:r>
    </w:p>
    <w:p w14:paraId="5E9AAFA0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Acting Director, Information Technology and Resources Management </w:t>
      </w:r>
    </w:p>
    <w:p w14:paraId="6F507041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Division, Office of Program Support.</w:t>
      </w:r>
    </w:p>
    <w:p w14:paraId="7BEF535D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[FR Doc. 2024-11225 Filed 5-21-24; 8:45 am]</w:t>
      </w:r>
    </w:p>
    <w:p w14:paraId="275E0A40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877F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BILLING CODE 6560-50-P</w:t>
      </w:r>
    </w:p>
    <w:p w14:paraId="5DBC0FA4" w14:textId="77777777" w:rsidR="001877FC" w:rsidRPr="001877FC" w:rsidRDefault="001877FC" w:rsidP="00187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2B0F0FB" w14:textId="77777777" w:rsidR="001877FC" w:rsidRPr="001877FC" w:rsidRDefault="001877FC" w:rsidP="001877F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197DF7" w14:textId="77777777" w:rsidR="001877FC" w:rsidRDefault="001877FC"/>
    <w:sectPr w:rsidR="00187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FC"/>
    <w:rsid w:val="001877FC"/>
    <w:rsid w:val="0081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C0DBC"/>
  <w15:chartTrackingRefBased/>
  <w15:docId w15:val="{91BF121D-7162-A54F-9A68-3FD4A3F9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7FC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87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PDFRNotices@ep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s://www.regulation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/where-send-comments-epa-dockets" TargetMode="External"/><Relationship Id="rId11" Type="http://schemas.openxmlformats.org/officeDocument/2006/relationships/hyperlink" Target="https://www.epa.gov/dockets/commenting-epa-dockets" TargetMode="External"/><Relationship Id="rId5" Type="http://schemas.openxmlformats.org/officeDocument/2006/relationships/hyperlink" Target="https://www.regulations.gov" TargetMode="External"/><Relationship Id="rId10" Type="http://schemas.openxmlformats.org/officeDocument/2006/relationships/hyperlink" Target="http://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mailto:RDFRNotices@e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>hnmai.kg@gmail.com</cp:lastModifiedBy>
  <cp:revision>1</cp:revision>
  <dcterms:created xsi:type="dcterms:W3CDTF">2024-06-02T14:17:00Z</dcterms:created>
  <dcterms:modified xsi:type="dcterms:W3CDTF">2024-06-02T14:17:00Z</dcterms:modified>
</cp:coreProperties>
</file>